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5E36FC" w14:textId="77777777" w:rsidR="005824F2" w:rsidRDefault="00E91CBF">
      <w:pPr>
        <w:pStyle w:val="Normal1"/>
        <w:spacing w:line="276" w:lineRule="auto"/>
        <w:ind w:right="90"/>
        <w:jc w:val="center"/>
      </w:pPr>
      <w:r>
        <w:rPr>
          <w:noProof/>
        </w:rPr>
        <w:drawing>
          <wp:anchor distT="0" distB="0" distL="114300" distR="114300" simplePos="0" relativeHeight="251666432" behindDoc="1" locked="0" layoutInCell="1" allowOverlap="1" wp14:anchorId="08514C08" wp14:editId="3EC29FAC">
            <wp:simplePos x="0" y="0"/>
            <wp:positionH relativeFrom="column">
              <wp:posOffset>1348960</wp:posOffset>
            </wp:positionH>
            <wp:positionV relativeFrom="paragraph">
              <wp:posOffset>415</wp:posOffset>
            </wp:positionV>
            <wp:extent cx="3303905" cy="923290"/>
            <wp:effectExtent l="0" t="0" r="0" b="3810"/>
            <wp:wrapTight wrapText="bothSides">
              <wp:wrapPolygon edited="0">
                <wp:start x="0" y="0"/>
                <wp:lineTo x="0" y="21392"/>
                <wp:lineTo x="21505" y="21392"/>
                <wp:lineTo x="21505" y="0"/>
                <wp:lineTo x="0" y="0"/>
              </wp:wrapPolygon>
            </wp:wrapTight>
            <wp:docPr id="11"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3303905" cy="923290"/>
                    </a:xfrm>
                    <a:prstGeom prst="rect">
                      <a:avLst/>
                    </a:prstGeom>
                    <a:ln/>
                  </pic:spPr>
                </pic:pic>
              </a:graphicData>
            </a:graphic>
            <wp14:sizeRelH relativeFrom="page">
              <wp14:pctWidth>0</wp14:pctWidth>
            </wp14:sizeRelH>
            <wp14:sizeRelV relativeFrom="page">
              <wp14:pctHeight>0</wp14:pctHeight>
            </wp14:sizeRelV>
          </wp:anchor>
        </w:drawing>
      </w:r>
    </w:p>
    <w:p w14:paraId="04360535" w14:textId="77777777" w:rsidR="008B1516" w:rsidRDefault="008B1516">
      <w:pPr>
        <w:pStyle w:val="Normal1"/>
        <w:spacing w:line="276" w:lineRule="auto"/>
        <w:ind w:right="90"/>
        <w:jc w:val="center"/>
        <w:rPr>
          <w:rFonts w:ascii="Calibri" w:eastAsia="Calibri" w:hAnsi="Calibri" w:cs="Calibri"/>
          <w:b/>
          <w:sz w:val="28"/>
          <w:szCs w:val="28"/>
        </w:rPr>
      </w:pPr>
    </w:p>
    <w:p w14:paraId="6B946A31" w14:textId="77777777" w:rsidR="008B1516" w:rsidRDefault="008B1516">
      <w:pPr>
        <w:pStyle w:val="Normal1"/>
        <w:spacing w:line="276" w:lineRule="auto"/>
        <w:ind w:right="90"/>
        <w:jc w:val="center"/>
        <w:rPr>
          <w:rFonts w:ascii="Calibri" w:eastAsia="Calibri" w:hAnsi="Calibri" w:cs="Calibri"/>
          <w:b/>
          <w:sz w:val="28"/>
          <w:szCs w:val="28"/>
        </w:rPr>
      </w:pPr>
    </w:p>
    <w:p w14:paraId="18639633" w14:textId="77777777" w:rsidR="002545C0" w:rsidRDefault="002545C0">
      <w:pPr>
        <w:pStyle w:val="Normal1"/>
        <w:spacing w:line="276" w:lineRule="auto"/>
        <w:ind w:right="90"/>
        <w:jc w:val="center"/>
        <w:rPr>
          <w:rFonts w:ascii="Calibri" w:eastAsia="Calibri" w:hAnsi="Calibri" w:cs="Calibri"/>
          <w:b/>
          <w:sz w:val="28"/>
          <w:szCs w:val="28"/>
        </w:rPr>
      </w:pPr>
    </w:p>
    <w:p w14:paraId="30705C6E" w14:textId="4B7471EF" w:rsidR="005824F2" w:rsidRDefault="00DA5BC9" w:rsidP="002545C0">
      <w:pPr>
        <w:pStyle w:val="Normal1"/>
        <w:spacing w:line="276" w:lineRule="auto"/>
        <w:ind w:right="90"/>
        <w:jc w:val="center"/>
      </w:pPr>
      <w:r>
        <w:rPr>
          <w:rFonts w:ascii="Calibri" w:eastAsia="Calibri" w:hAnsi="Calibri" w:cs="Calibri"/>
          <w:b/>
          <w:sz w:val="28"/>
          <w:szCs w:val="28"/>
        </w:rPr>
        <w:t>Welcome to Kenwood Gymnastics Center!</w:t>
      </w:r>
    </w:p>
    <w:p w14:paraId="6196BD9A" w14:textId="77777777" w:rsidR="005824F2" w:rsidRPr="00E96F28" w:rsidRDefault="005824F2">
      <w:pPr>
        <w:pStyle w:val="Normal1"/>
        <w:spacing w:line="276" w:lineRule="auto"/>
        <w:ind w:right="90"/>
        <w:jc w:val="center"/>
        <w:rPr>
          <w:rFonts w:asciiTheme="minorHAnsi" w:hAnsiTheme="minorHAnsi" w:cstheme="minorHAnsi"/>
          <w:sz w:val="22"/>
          <w:szCs w:val="22"/>
        </w:rPr>
      </w:pPr>
    </w:p>
    <w:p w14:paraId="6EF4AE62" w14:textId="77777777" w:rsidR="005824F2" w:rsidRPr="00E96F28" w:rsidRDefault="00DA5BC9" w:rsidP="00AE4759">
      <w:pPr>
        <w:pStyle w:val="Normal1"/>
        <w:spacing w:line="276" w:lineRule="auto"/>
        <w:ind w:right="90"/>
        <w:rPr>
          <w:rFonts w:asciiTheme="minorHAnsi" w:hAnsiTheme="minorHAnsi" w:cstheme="minorHAnsi"/>
          <w:sz w:val="22"/>
          <w:szCs w:val="22"/>
        </w:rPr>
      </w:pPr>
      <w:r w:rsidRPr="00E96F28">
        <w:rPr>
          <w:rFonts w:asciiTheme="minorHAnsi" w:eastAsia="Calibri" w:hAnsiTheme="minorHAnsi" w:cstheme="minorHAnsi"/>
          <w:b/>
          <w:sz w:val="22"/>
          <w:szCs w:val="22"/>
          <w:u w:val="single"/>
        </w:rPr>
        <w:t>Ways to Register with KGC</w:t>
      </w:r>
      <w:r w:rsidR="00E91CBF" w:rsidRPr="00E96F28">
        <w:rPr>
          <w:rFonts w:asciiTheme="minorHAnsi" w:eastAsia="Calibri" w:hAnsiTheme="minorHAnsi" w:cstheme="minorHAnsi"/>
          <w:b/>
          <w:sz w:val="22"/>
          <w:szCs w:val="22"/>
          <w:u w:val="single"/>
        </w:rPr>
        <w:t xml:space="preserve">     </w:t>
      </w:r>
    </w:p>
    <w:p w14:paraId="3BD2E5F4" w14:textId="48130985" w:rsidR="005824F2" w:rsidRPr="00E96F28" w:rsidRDefault="00DA5BC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sz w:val="22"/>
          <w:szCs w:val="22"/>
        </w:rPr>
        <w:t xml:space="preserve">Visit our website </w:t>
      </w:r>
      <w:hyperlink r:id="rId7" w:history="1">
        <w:r w:rsidR="00AB4167" w:rsidRPr="00E96F28">
          <w:rPr>
            <w:rStyle w:val="Hyperlink"/>
            <w:rFonts w:asciiTheme="minorHAnsi" w:eastAsia="Calibri" w:hAnsiTheme="minorHAnsi" w:cstheme="minorHAnsi"/>
            <w:sz w:val="22"/>
            <w:szCs w:val="22"/>
          </w:rPr>
          <w:t>www.kenwoodgymnasticscenter.com</w:t>
        </w:r>
      </w:hyperlink>
      <w:r w:rsidR="00AB4167" w:rsidRPr="00E96F28">
        <w:rPr>
          <w:rFonts w:asciiTheme="minorHAnsi" w:eastAsia="Calibri" w:hAnsiTheme="minorHAnsi" w:cstheme="minorHAnsi"/>
          <w:color w:val="0000FF"/>
          <w:sz w:val="22"/>
          <w:szCs w:val="22"/>
        </w:rPr>
        <w:t xml:space="preserve"> </w:t>
      </w:r>
      <w:r w:rsidRPr="00E96F28">
        <w:rPr>
          <w:rFonts w:asciiTheme="minorHAnsi" w:eastAsia="Calibri" w:hAnsiTheme="minorHAnsi" w:cstheme="minorHAnsi"/>
          <w:sz w:val="22"/>
          <w:szCs w:val="22"/>
        </w:rPr>
        <w:t xml:space="preserve">to register for classes. Select the </w:t>
      </w:r>
      <w:r w:rsidRPr="00E96F28">
        <w:rPr>
          <w:rFonts w:asciiTheme="minorHAnsi" w:eastAsia="Calibri" w:hAnsiTheme="minorHAnsi" w:cstheme="minorHAnsi"/>
          <w:i/>
          <w:sz w:val="22"/>
          <w:szCs w:val="22"/>
        </w:rPr>
        <w:t xml:space="preserve">Registration </w:t>
      </w:r>
      <w:r w:rsidR="000978F9" w:rsidRPr="00E96F28">
        <w:rPr>
          <w:rFonts w:asciiTheme="minorHAnsi" w:eastAsia="Calibri" w:hAnsiTheme="minorHAnsi" w:cstheme="minorHAnsi"/>
          <w:sz w:val="22"/>
          <w:szCs w:val="22"/>
        </w:rPr>
        <w:t>tab and</w:t>
      </w:r>
      <w:r w:rsidRPr="00E96F28">
        <w:rPr>
          <w:rFonts w:asciiTheme="minorHAnsi" w:eastAsia="Calibri" w:hAnsiTheme="minorHAnsi" w:cstheme="minorHAnsi"/>
          <w:sz w:val="22"/>
          <w:szCs w:val="22"/>
        </w:rPr>
        <w:t xml:space="preserve"> click on </w:t>
      </w:r>
      <w:r w:rsidRPr="00E96F28">
        <w:rPr>
          <w:rFonts w:asciiTheme="minorHAnsi" w:eastAsia="Calibri" w:hAnsiTheme="minorHAnsi" w:cstheme="minorHAnsi"/>
          <w:i/>
          <w:sz w:val="22"/>
          <w:szCs w:val="22"/>
        </w:rPr>
        <w:t>Create Account</w:t>
      </w:r>
      <w:r w:rsidRPr="00E96F28">
        <w:rPr>
          <w:rFonts w:asciiTheme="minorHAnsi" w:eastAsia="Calibri" w:hAnsiTheme="minorHAnsi" w:cstheme="minorHAnsi"/>
          <w:sz w:val="22"/>
          <w:szCs w:val="22"/>
        </w:rPr>
        <w:t xml:space="preserve"> to access the Parent Portal. Fill in the basic contact and student information, read and </w:t>
      </w:r>
      <w:r w:rsidRPr="00E96F28">
        <w:rPr>
          <w:rFonts w:asciiTheme="minorHAnsi" w:eastAsia="Calibri" w:hAnsiTheme="minorHAnsi" w:cstheme="minorHAnsi"/>
          <w:b/>
          <w:bCs/>
          <w:sz w:val="22"/>
          <w:szCs w:val="22"/>
        </w:rPr>
        <w:t>agree</w:t>
      </w:r>
      <w:r w:rsidRPr="00E96F28">
        <w:rPr>
          <w:rFonts w:asciiTheme="minorHAnsi" w:eastAsia="Calibri" w:hAnsiTheme="minorHAnsi" w:cstheme="minorHAnsi"/>
          <w:sz w:val="22"/>
          <w:szCs w:val="22"/>
        </w:rPr>
        <w:t xml:space="preserve"> to Kenwood’s policies and waiver</w:t>
      </w:r>
      <w:r w:rsidR="001127A3" w:rsidRPr="00E96F28">
        <w:rPr>
          <w:rFonts w:asciiTheme="minorHAnsi" w:eastAsia="Calibri" w:hAnsiTheme="minorHAnsi" w:cstheme="minorHAnsi"/>
          <w:sz w:val="22"/>
          <w:szCs w:val="22"/>
        </w:rPr>
        <w:t>.</w:t>
      </w:r>
      <w:r w:rsidRPr="00E96F28">
        <w:rPr>
          <w:rFonts w:asciiTheme="minorHAnsi" w:eastAsia="Calibri" w:hAnsiTheme="minorHAnsi" w:cstheme="minorHAnsi"/>
          <w:sz w:val="22"/>
          <w:szCs w:val="22"/>
        </w:rPr>
        <w:t xml:space="preserve"> </w:t>
      </w:r>
      <w:r w:rsidR="001127A3" w:rsidRPr="00E96F28">
        <w:rPr>
          <w:rFonts w:asciiTheme="minorHAnsi" w:eastAsia="Calibri" w:hAnsiTheme="minorHAnsi" w:cstheme="minorHAnsi"/>
          <w:sz w:val="22"/>
          <w:szCs w:val="22"/>
        </w:rPr>
        <w:t>N</w:t>
      </w:r>
      <w:r w:rsidRPr="00E96F28">
        <w:rPr>
          <w:rFonts w:asciiTheme="minorHAnsi" w:eastAsia="Calibri" w:hAnsiTheme="minorHAnsi" w:cstheme="minorHAnsi"/>
          <w:sz w:val="22"/>
          <w:szCs w:val="22"/>
        </w:rPr>
        <w:t>ow you’re ready to sign up for classes</w:t>
      </w:r>
      <w:r w:rsidR="001127A3" w:rsidRPr="00E96F28">
        <w:rPr>
          <w:rFonts w:asciiTheme="minorHAnsi" w:hAnsiTheme="minorHAnsi" w:cstheme="minorHAnsi"/>
          <w:noProof/>
          <w:sz w:val="22"/>
          <w:szCs w:val="22"/>
        </w:rPr>
        <w:t>!</w:t>
      </w:r>
    </w:p>
    <w:p w14:paraId="24CCA153" w14:textId="0F936F5E" w:rsidR="005824F2" w:rsidRPr="00E96F28" w:rsidRDefault="00DA5BC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sz w:val="22"/>
          <w:szCs w:val="22"/>
        </w:rPr>
        <w:t xml:space="preserve">Once you’ve found a class that works for you, send in an enrollment request by simply clicking on the </w:t>
      </w:r>
      <w:r w:rsidR="00AB4167" w:rsidRPr="00E96F28">
        <w:rPr>
          <w:rFonts w:asciiTheme="minorHAnsi" w:eastAsia="Calibri" w:hAnsiTheme="minorHAnsi" w:cstheme="minorHAnsi"/>
          <w:sz w:val="22"/>
          <w:szCs w:val="22"/>
        </w:rPr>
        <w:t xml:space="preserve">icon that says OPEN or </w:t>
      </w:r>
      <w:r w:rsidR="002B6A4A" w:rsidRPr="00E96F28">
        <w:rPr>
          <w:rFonts w:asciiTheme="minorHAnsi" w:eastAsia="Calibri" w:hAnsiTheme="minorHAnsi" w:cstheme="minorHAnsi"/>
          <w:sz w:val="22"/>
          <w:szCs w:val="22"/>
        </w:rPr>
        <w:t>WAITLIST</w:t>
      </w:r>
      <w:r w:rsidR="00AB4167" w:rsidRPr="00E96F28">
        <w:rPr>
          <w:rFonts w:asciiTheme="minorHAnsi" w:eastAsia="Calibri" w:hAnsiTheme="minorHAnsi" w:cstheme="minorHAnsi"/>
          <w:sz w:val="22"/>
          <w:szCs w:val="22"/>
        </w:rPr>
        <w:t xml:space="preserve">. </w:t>
      </w:r>
      <w:r w:rsidRPr="00E96F28">
        <w:rPr>
          <w:rFonts w:asciiTheme="minorHAnsi" w:eastAsia="Calibri" w:hAnsiTheme="minorHAnsi" w:cstheme="minorHAnsi"/>
          <w:sz w:val="22"/>
          <w:szCs w:val="22"/>
        </w:rPr>
        <w:t>You can join as many classes or wait-lists as you would like. Requests will be reviewed and responded to by email within 1-2 business days.  Your confirmation email will inform you of one of these four enrollment categories</w:t>
      </w:r>
      <w:r w:rsidR="00F11A20" w:rsidRPr="00E96F28">
        <w:rPr>
          <w:rFonts w:asciiTheme="minorHAnsi" w:eastAsia="Calibri" w:hAnsiTheme="minorHAnsi" w:cstheme="minorHAnsi"/>
          <w:sz w:val="22"/>
          <w:szCs w:val="22"/>
        </w:rPr>
        <w:t xml:space="preserve">; active, wait-list, denied, or trial as well as an explanation of your status.  Feel free to email </w:t>
      </w:r>
      <w:hyperlink r:id="rId8" w:history="1">
        <w:r w:rsidR="00F11A20" w:rsidRPr="00E96F28">
          <w:rPr>
            <w:rStyle w:val="Hyperlink"/>
            <w:rFonts w:asciiTheme="minorHAnsi" w:eastAsia="Calibri" w:hAnsiTheme="minorHAnsi" w:cstheme="minorHAnsi"/>
            <w:sz w:val="22"/>
            <w:szCs w:val="22"/>
          </w:rPr>
          <w:t>info@kenwoodgym.com</w:t>
        </w:r>
      </w:hyperlink>
      <w:r w:rsidR="00F11A20" w:rsidRPr="00E96F28">
        <w:rPr>
          <w:rFonts w:asciiTheme="minorHAnsi" w:eastAsia="Calibri" w:hAnsiTheme="minorHAnsi" w:cstheme="minorHAnsi"/>
          <w:sz w:val="22"/>
          <w:szCs w:val="22"/>
        </w:rPr>
        <w:t xml:space="preserve"> with any questions about enrollment status. </w:t>
      </w:r>
    </w:p>
    <w:p w14:paraId="5955C544" w14:textId="68C0DC07" w:rsidR="00AE4759" w:rsidRPr="00E96F28" w:rsidRDefault="000978F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noProof/>
          <w:sz w:val="22"/>
          <w:szCs w:val="22"/>
        </w:rPr>
        <w:drawing>
          <wp:anchor distT="0" distB="0" distL="114300" distR="114300" simplePos="0" relativeHeight="251664384" behindDoc="0" locked="0" layoutInCell="1" allowOverlap="1" wp14:anchorId="3E4891C7" wp14:editId="2ACCD17C">
            <wp:simplePos x="0" y="0"/>
            <wp:positionH relativeFrom="column">
              <wp:posOffset>19050</wp:posOffset>
            </wp:positionH>
            <wp:positionV relativeFrom="paragraph">
              <wp:posOffset>92710</wp:posOffset>
            </wp:positionV>
            <wp:extent cx="2867025" cy="2148205"/>
            <wp:effectExtent l="19050" t="0" r="9525" b="0"/>
            <wp:wrapThrough wrapText="bothSides">
              <wp:wrapPolygon edited="0">
                <wp:start x="-144" y="0"/>
                <wp:lineTo x="-144" y="21453"/>
                <wp:lineTo x="21672" y="21453"/>
                <wp:lineTo x="21672" y="0"/>
                <wp:lineTo x="-144" y="0"/>
              </wp:wrapPolygon>
            </wp:wrapThrough>
            <wp:docPr id="2" name="Picture 0" descr="beam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m pic.jpg"/>
                    <pic:cNvPicPr/>
                  </pic:nvPicPr>
                  <pic:blipFill>
                    <a:blip r:embed="rId9" cstate="print"/>
                    <a:stretch>
                      <a:fillRect/>
                    </a:stretch>
                  </pic:blipFill>
                  <pic:spPr>
                    <a:xfrm>
                      <a:off x="0" y="0"/>
                      <a:ext cx="2867025" cy="2148205"/>
                    </a:xfrm>
                    <a:prstGeom prst="rect">
                      <a:avLst/>
                    </a:prstGeom>
                  </pic:spPr>
                </pic:pic>
              </a:graphicData>
            </a:graphic>
          </wp:anchor>
        </w:drawing>
      </w:r>
    </w:p>
    <w:p w14:paraId="4A7DB2EB" w14:textId="77777777" w:rsidR="005824F2" w:rsidRPr="00E96F28" w:rsidRDefault="00DA5BC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b/>
          <w:sz w:val="22"/>
          <w:szCs w:val="22"/>
          <w:u w:val="single"/>
        </w:rPr>
        <w:t xml:space="preserve">Continuous Enrollment </w:t>
      </w:r>
    </w:p>
    <w:p w14:paraId="5345CCD1" w14:textId="087FB405" w:rsidR="005824F2" w:rsidRPr="00E96F28" w:rsidRDefault="00DA5BC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sz w:val="22"/>
          <w:szCs w:val="22"/>
        </w:rPr>
        <w:t xml:space="preserve">Once a student is enrolled, we will assume you plan to continue classes and </w:t>
      </w:r>
      <w:r w:rsidR="001127A3" w:rsidRPr="00E96F28">
        <w:rPr>
          <w:rFonts w:asciiTheme="minorHAnsi" w:eastAsia="Calibri" w:hAnsiTheme="minorHAnsi" w:cstheme="minorHAnsi"/>
          <w:sz w:val="22"/>
          <w:szCs w:val="22"/>
        </w:rPr>
        <w:t>will continuously</w:t>
      </w:r>
      <w:r w:rsidRPr="00E96F28">
        <w:rPr>
          <w:rFonts w:asciiTheme="minorHAnsi" w:eastAsia="Calibri" w:hAnsiTheme="minorHAnsi" w:cstheme="minorHAnsi"/>
          <w:sz w:val="22"/>
          <w:szCs w:val="22"/>
        </w:rPr>
        <w:t xml:space="preserve"> bill </w:t>
      </w:r>
      <w:r w:rsidR="008B1516" w:rsidRPr="00E96F28">
        <w:rPr>
          <w:rFonts w:asciiTheme="minorHAnsi" w:eastAsia="Calibri" w:hAnsiTheme="minorHAnsi" w:cstheme="minorHAnsi"/>
          <w:sz w:val="22"/>
          <w:szCs w:val="22"/>
        </w:rPr>
        <w:t xml:space="preserve">you </w:t>
      </w:r>
      <w:r w:rsidRPr="00E96F28">
        <w:rPr>
          <w:rFonts w:asciiTheme="minorHAnsi" w:eastAsia="Calibri" w:hAnsiTheme="minorHAnsi" w:cstheme="minorHAnsi"/>
          <w:sz w:val="22"/>
          <w:szCs w:val="22"/>
        </w:rPr>
        <w:t>for these classes</w:t>
      </w:r>
      <w:r w:rsidR="008B1516" w:rsidRPr="00E96F28">
        <w:rPr>
          <w:rFonts w:asciiTheme="minorHAnsi" w:eastAsia="Calibri" w:hAnsiTheme="minorHAnsi" w:cstheme="minorHAnsi"/>
          <w:sz w:val="22"/>
          <w:szCs w:val="22"/>
        </w:rPr>
        <w:t>;</w:t>
      </w:r>
      <w:r w:rsidR="001127A3" w:rsidRPr="00E96F28">
        <w:rPr>
          <w:rFonts w:asciiTheme="minorHAnsi" w:eastAsia="Calibri" w:hAnsiTheme="minorHAnsi" w:cstheme="minorHAnsi"/>
          <w:sz w:val="22"/>
          <w:szCs w:val="22"/>
        </w:rPr>
        <w:t xml:space="preserve"> we call this “rolling enrollment”</w:t>
      </w:r>
      <w:r w:rsidRPr="00E96F28">
        <w:rPr>
          <w:rFonts w:asciiTheme="minorHAnsi" w:eastAsia="Calibri" w:hAnsiTheme="minorHAnsi" w:cstheme="minorHAnsi"/>
          <w:sz w:val="22"/>
          <w:szCs w:val="22"/>
        </w:rPr>
        <w:t xml:space="preserve">. </w:t>
      </w:r>
      <w:r w:rsidR="001127A3" w:rsidRPr="00E96F28">
        <w:rPr>
          <w:rFonts w:asciiTheme="minorHAnsi" w:eastAsia="Calibri" w:hAnsiTheme="minorHAnsi" w:cstheme="minorHAnsi"/>
          <w:b/>
          <w:bCs/>
          <w:sz w:val="22"/>
          <w:szCs w:val="22"/>
        </w:rPr>
        <w:t xml:space="preserve">If you want to drop a class prior to the new </w:t>
      </w:r>
      <w:r w:rsidR="00AB4167" w:rsidRPr="00E96F28">
        <w:rPr>
          <w:rFonts w:asciiTheme="minorHAnsi" w:eastAsia="Calibri" w:hAnsiTheme="minorHAnsi" w:cstheme="minorHAnsi"/>
          <w:b/>
          <w:bCs/>
          <w:sz w:val="22"/>
          <w:szCs w:val="22"/>
        </w:rPr>
        <w:t>month</w:t>
      </w:r>
      <w:r w:rsidR="001127A3" w:rsidRPr="00E96F28">
        <w:rPr>
          <w:rFonts w:asciiTheme="minorHAnsi" w:eastAsia="Calibri" w:hAnsiTheme="minorHAnsi" w:cstheme="minorHAnsi"/>
          <w:b/>
          <w:bCs/>
          <w:sz w:val="22"/>
          <w:szCs w:val="22"/>
        </w:rPr>
        <w:t xml:space="preserve"> starting you need to notify Kenwood IN WRITING</w:t>
      </w:r>
      <w:r w:rsidR="00DF6BCC" w:rsidRPr="00E96F28">
        <w:rPr>
          <w:rFonts w:asciiTheme="minorHAnsi" w:eastAsia="Calibri" w:hAnsiTheme="minorHAnsi" w:cstheme="minorHAnsi"/>
          <w:b/>
          <w:bCs/>
          <w:sz w:val="22"/>
          <w:szCs w:val="22"/>
        </w:rPr>
        <w:t xml:space="preserve">. </w:t>
      </w:r>
      <w:r w:rsidR="00DF6BCC" w:rsidRPr="00E96F28">
        <w:rPr>
          <w:rFonts w:asciiTheme="minorHAnsi" w:eastAsia="Calibri" w:hAnsiTheme="minorHAnsi" w:cstheme="minorHAnsi"/>
          <w:sz w:val="22"/>
          <w:szCs w:val="22"/>
        </w:rPr>
        <w:t xml:space="preserve">You can notify us via our online platform or via email. Verbal drop notifications will not be honored. </w:t>
      </w:r>
      <w:r w:rsidR="00AB4167" w:rsidRPr="00E96F28">
        <w:rPr>
          <w:rFonts w:asciiTheme="minorHAnsi" w:eastAsia="Calibri" w:hAnsiTheme="minorHAnsi" w:cstheme="minorHAnsi"/>
          <w:sz w:val="22"/>
          <w:szCs w:val="22"/>
        </w:rPr>
        <w:t xml:space="preserve">Drops are due </w:t>
      </w:r>
      <w:r w:rsidR="00AB4167" w:rsidRPr="00E96F28">
        <w:rPr>
          <w:rFonts w:asciiTheme="minorHAnsi" w:eastAsia="Calibri" w:hAnsiTheme="minorHAnsi" w:cstheme="minorHAnsi"/>
          <w:b/>
          <w:bCs/>
          <w:sz w:val="22"/>
          <w:szCs w:val="22"/>
        </w:rPr>
        <w:t>BEFORE the 25</w:t>
      </w:r>
      <w:r w:rsidR="00AB4167" w:rsidRPr="00E96F28">
        <w:rPr>
          <w:rFonts w:asciiTheme="minorHAnsi" w:eastAsia="Calibri" w:hAnsiTheme="minorHAnsi" w:cstheme="minorHAnsi"/>
          <w:b/>
          <w:bCs/>
          <w:sz w:val="22"/>
          <w:szCs w:val="22"/>
          <w:vertAlign w:val="superscript"/>
        </w:rPr>
        <w:t>th</w:t>
      </w:r>
      <w:r w:rsidR="00AB4167" w:rsidRPr="00E96F28">
        <w:rPr>
          <w:rFonts w:asciiTheme="minorHAnsi" w:eastAsia="Calibri" w:hAnsiTheme="minorHAnsi" w:cstheme="minorHAnsi"/>
          <w:sz w:val="22"/>
          <w:szCs w:val="22"/>
        </w:rPr>
        <w:t>, for the upcoming month.</w:t>
      </w:r>
    </w:p>
    <w:p w14:paraId="37CF59E6" w14:textId="77777777" w:rsidR="005824F2" w:rsidRPr="00E96F28" w:rsidRDefault="005824F2">
      <w:pPr>
        <w:pStyle w:val="Normal1"/>
        <w:spacing w:line="276" w:lineRule="auto"/>
        <w:rPr>
          <w:rFonts w:asciiTheme="minorHAnsi" w:hAnsiTheme="minorHAnsi" w:cstheme="minorHAnsi"/>
          <w:sz w:val="22"/>
          <w:szCs w:val="22"/>
        </w:rPr>
      </w:pPr>
    </w:p>
    <w:p w14:paraId="2EFAAC70" w14:textId="77777777" w:rsidR="000978F9" w:rsidRDefault="000978F9">
      <w:pPr>
        <w:pStyle w:val="Normal1"/>
        <w:spacing w:line="276" w:lineRule="auto"/>
        <w:rPr>
          <w:rFonts w:asciiTheme="minorHAnsi" w:eastAsia="Calibri" w:hAnsiTheme="minorHAnsi" w:cstheme="minorHAnsi"/>
          <w:b/>
          <w:sz w:val="22"/>
          <w:szCs w:val="22"/>
          <w:u w:val="single"/>
        </w:rPr>
      </w:pPr>
    </w:p>
    <w:p w14:paraId="28B89C94" w14:textId="1D610B49" w:rsidR="005824F2" w:rsidRPr="00E96F28" w:rsidRDefault="00DA5BC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b/>
          <w:sz w:val="22"/>
          <w:szCs w:val="22"/>
          <w:u w:val="single"/>
        </w:rPr>
        <w:t xml:space="preserve">Transfer or Drop </w:t>
      </w:r>
    </w:p>
    <w:p w14:paraId="4D5BB34E" w14:textId="69D31CB1" w:rsidR="00E91CBF" w:rsidRPr="00E96F28" w:rsidRDefault="00DA5BC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sz w:val="22"/>
          <w:szCs w:val="22"/>
        </w:rPr>
        <w:t>If your student needs to change or drop a class, you can sign into your account to manage these tasks</w:t>
      </w:r>
      <w:r w:rsidR="001127A3" w:rsidRPr="00E96F28">
        <w:rPr>
          <w:rFonts w:asciiTheme="minorHAnsi" w:eastAsia="Calibri" w:hAnsiTheme="minorHAnsi" w:cstheme="minorHAnsi"/>
          <w:sz w:val="22"/>
          <w:szCs w:val="22"/>
        </w:rPr>
        <w:t xml:space="preserve">. This can also be done by calling or stopping at the front desk when you’re in the gym. </w:t>
      </w:r>
      <w:r w:rsidRPr="00E96F28">
        <w:rPr>
          <w:rFonts w:asciiTheme="minorHAnsi" w:eastAsia="Calibri" w:hAnsiTheme="minorHAnsi" w:cstheme="minorHAnsi"/>
          <w:sz w:val="22"/>
          <w:szCs w:val="22"/>
        </w:rPr>
        <w:t xml:space="preserve">Notification of a drop can be made anytime in </w:t>
      </w:r>
      <w:r w:rsidR="001127A3" w:rsidRPr="00E96F28">
        <w:rPr>
          <w:rFonts w:asciiTheme="minorHAnsi" w:eastAsia="Calibri" w:hAnsiTheme="minorHAnsi" w:cstheme="minorHAnsi"/>
          <w:sz w:val="22"/>
          <w:szCs w:val="22"/>
        </w:rPr>
        <w:t>advance but</w:t>
      </w:r>
      <w:r w:rsidRPr="00E96F28">
        <w:rPr>
          <w:rFonts w:asciiTheme="minorHAnsi" w:eastAsia="Calibri" w:hAnsiTheme="minorHAnsi" w:cstheme="minorHAnsi"/>
          <w:sz w:val="22"/>
          <w:szCs w:val="22"/>
        </w:rPr>
        <w:t xml:space="preserve"> </w:t>
      </w:r>
      <w:r w:rsidRPr="00E96F28">
        <w:rPr>
          <w:rFonts w:asciiTheme="minorHAnsi" w:eastAsia="Calibri" w:hAnsiTheme="minorHAnsi" w:cstheme="minorHAnsi"/>
          <w:b/>
          <w:bCs/>
          <w:sz w:val="22"/>
          <w:szCs w:val="22"/>
        </w:rPr>
        <w:t>must</w:t>
      </w:r>
      <w:r w:rsidRPr="00E96F28">
        <w:rPr>
          <w:rFonts w:asciiTheme="minorHAnsi" w:eastAsia="Calibri" w:hAnsiTheme="minorHAnsi" w:cstheme="minorHAnsi"/>
          <w:sz w:val="22"/>
          <w:szCs w:val="22"/>
        </w:rPr>
        <w:t xml:space="preserve"> be submitted before the</w:t>
      </w:r>
      <w:r w:rsidR="00DF6BCC" w:rsidRPr="00E96F28">
        <w:rPr>
          <w:rFonts w:asciiTheme="minorHAnsi" w:eastAsia="Calibri" w:hAnsiTheme="minorHAnsi" w:cstheme="minorHAnsi"/>
          <w:sz w:val="22"/>
          <w:szCs w:val="22"/>
        </w:rPr>
        <w:t xml:space="preserve"> 25</w:t>
      </w:r>
      <w:r w:rsidR="00DF6BCC" w:rsidRPr="00E96F28">
        <w:rPr>
          <w:rFonts w:asciiTheme="minorHAnsi" w:eastAsia="Calibri" w:hAnsiTheme="minorHAnsi" w:cstheme="minorHAnsi"/>
          <w:sz w:val="22"/>
          <w:szCs w:val="22"/>
          <w:vertAlign w:val="superscript"/>
        </w:rPr>
        <w:t>th</w:t>
      </w:r>
      <w:r w:rsidR="00DF6BCC" w:rsidRPr="00E96F28">
        <w:rPr>
          <w:rFonts w:asciiTheme="minorHAnsi" w:eastAsia="Calibri" w:hAnsiTheme="minorHAnsi" w:cstheme="minorHAnsi"/>
          <w:sz w:val="22"/>
          <w:szCs w:val="22"/>
        </w:rPr>
        <w:t xml:space="preserve"> of the month</w:t>
      </w:r>
      <w:r w:rsidRPr="00E96F28">
        <w:rPr>
          <w:rFonts w:asciiTheme="minorHAnsi" w:eastAsia="Calibri" w:hAnsiTheme="minorHAnsi" w:cstheme="minorHAnsi"/>
          <w:sz w:val="22"/>
          <w:szCs w:val="22"/>
        </w:rPr>
        <w:t xml:space="preserve">. You can notify us in one of two ways: by selecting a </w:t>
      </w:r>
      <w:r w:rsidRPr="00E96F28">
        <w:rPr>
          <w:rFonts w:asciiTheme="minorHAnsi" w:eastAsia="Calibri" w:hAnsiTheme="minorHAnsi" w:cstheme="minorHAnsi"/>
          <w:i/>
          <w:sz w:val="22"/>
          <w:szCs w:val="22"/>
        </w:rPr>
        <w:t>Drop</w:t>
      </w:r>
      <w:r w:rsidRPr="00E96F28">
        <w:rPr>
          <w:rFonts w:asciiTheme="minorHAnsi" w:eastAsia="Calibri" w:hAnsiTheme="minorHAnsi" w:cstheme="minorHAnsi"/>
          <w:sz w:val="22"/>
          <w:szCs w:val="22"/>
        </w:rPr>
        <w:t xml:space="preserve"> date in the Parent Portal or by email to </w:t>
      </w:r>
      <w:hyperlink r:id="rId10" w:history="1">
        <w:r w:rsidRPr="000978F9">
          <w:rPr>
            <w:rStyle w:val="Hyperlink"/>
            <w:rFonts w:asciiTheme="minorHAnsi" w:eastAsia="Calibri" w:hAnsiTheme="minorHAnsi" w:cstheme="minorHAnsi"/>
            <w:sz w:val="22"/>
            <w:szCs w:val="22"/>
          </w:rPr>
          <w:t>info@kenwoodgym.com</w:t>
        </w:r>
      </w:hyperlink>
      <w:r w:rsidRPr="00E96F28">
        <w:rPr>
          <w:rFonts w:asciiTheme="minorHAnsi" w:eastAsia="Calibri" w:hAnsiTheme="minorHAnsi" w:cstheme="minorHAnsi"/>
          <w:sz w:val="22"/>
          <w:szCs w:val="22"/>
        </w:rPr>
        <w:t xml:space="preserve">. If notification is not submitted (you simply stop coming) or is received after payment is due, you </w:t>
      </w:r>
      <w:r w:rsidR="001127A3" w:rsidRPr="00E96F28">
        <w:rPr>
          <w:rFonts w:asciiTheme="minorHAnsi" w:eastAsia="Calibri" w:hAnsiTheme="minorHAnsi" w:cstheme="minorHAnsi"/>
          <w:b/>
          <w:sz w:val="22"/>
          <w:szCs w:val="22"/>
        </w:rPr>
        <w:t>WILL BE BILLED</w:t>
      </w:r>
      <w:r w:rsidRPr="00E96F28">
        <w:rPr>
          <w:rFonts w:asciiTheme="minorHAnsi" w:eastAsia="Calibri" w:hAnsiTheme="minorHAnsi" w:cstheme="minorHAnsi"/>
          <w:sz w:val="22"/>
          <w:szCs w:val="22"/>
        </w:rPr>
        <w:t xml:space="preserve"> for the next </w:t>
      </w:r>
      <w:r w:rsidR="00DF6BCC" w:rsidRPr="00E96F28">
        <w:rPr>
          <w:rFonts w:asciiTheme="minorHAnsi" w:eastAsia="Calibri" w:hAnsiTheme="minorHAnsi" w:cstheme="minorHAnsi"/>
          <w:sz w:val="22"/>
          <w:szCs w:val="22"/>
        </w:rPr>
        <w:t>month</w:t>
      </w:r>
      <w:r w:rsidRPr="00E96F28">
        <w:rPr>
          <w:rFonts w:asciiTheme="minorHAnsi" w:eastAsia="Calibri" w:hAnsiTheme="minorHAnsi" w:cstheme="minorHAnsi"/>
          <w:sz w:val="22"/>
          <w:szCs w:val="22"/>
        </w:rPr>
        <w:t xml:space="preserve">.  Without notification of a drop, you are still expected </w:t>
      </w:r>
      <w:r w:rsidR="001127A3" w:rsidRPr="00E96F28">
        <w:rPr>
          <w:rFonts w:asciiTheme="minorHAnsi" w:eastAsia="Calibri" w:hAnsiTheme="minorHAnsi" w:cstheme="minorHAnsi"/>
          <w:sz w:val="22"/>
          <w:szCs w:val="22"/>
        </w:rPr>
        <w:t>to pay for the secured spot you signed up for</w:t>
      </w:r>
      <w:r w:rsidRPr="00E96F28">
        <w:rPr>
          <w:rFonts w:asciiTheme="minorHAnsi" w:eastAsia="Calibri" w:hAnsiTheme="minorHAnsi" w:cstheme="minorHAnsi"/>
          <w:sz w:val="22"/>
          <w:szCs w:val="22"/>
        </w:rPr>
        <w:t xml:space="preserve">.  There are often students on </w:t>
      </w:r>
      <w:r w:rsidR="000978F9" w:rsidRPr="00E96F28">
        <w:rPr>
          <w:rFonts w:asciiTheme="minorHAnsi" w:eastAsia="Calibri" w:hAnsiTheme="minorHAnsi" w:cstheme="minorHAnsi"/>
          <w:sz w:val="22"/>
          <w:szCs w:val="22"/>
        </w:rPr>
        <w:t>waitlists</w:t>
      </w:r>
      <w:r w:rsidRPr="00E96F28">
        <w:rPr>
          <w:rFonts w:asciiTheme="minorHAnsi" w:eastAsia="Calibri" w:hAnsiTheme="minorHAnsi" w:cstheme="minorHAnsi"/>
          <w:sz w:val="22"/>
          <w:szCs w:val="22"/>
        </w:rPr>
        <w:t xml:space="preserve"> who </w:t>
      </w:r>
      <w:r w:rsidR="001127A3" w:rsidRPr="00E96F28">
        <w:rPr>
          <w:rFonts w:asciiTheme="minorHAnsi" w:eastAsia="Calibri" w:hAnsiTheme="minorHAnsi" w:cstheme="minorHAnsi"/>
          <w:sz w:val="22"/>
          <w:szCs w:val="22"/>
        </w:rPr>
        <w:t xml:space="preserve">could potentially be in those spots that are left unused. </w:t>
      </w:r>
    </w:p>
    <w:p w14:paraId="13FA04C1" w14:textId="77777777" w:rsidR="008B1516" w:rsidRPr="00E96F28" w:rsidRDefault="008B1516">
      <w:pPr>
        <w:pStyle w:val="Normal1"/>
        <w:spacing w:line="276" w:lineRule="auto"/>
        <w:rPr>
          <w:rFonts w:asciiTheme="minorHAnsi" w:eastAsia="Calibri" w:hAnsiTheme="minorHAnsi" w:cstheme="minorHAnsi"/>
          <w:b/>
          <w:sz w:val="22"/>
          <w:szCs w:val="22"/>
          <w:u w:val="single"/>
        </w:rPr>
      </w:pPr>
    </w:p>
    <w:p w14:paraId="1397AF3C" w14:textId="77777777" w:rsidR="008B1516" w:rsidRPr="00E96F28" w:rsidRDefault="008B1516">
      <w:pPr>
        <w:pStyle w:val="Normal1"/>
        <w:spacing w:line="276" w:lineRule="auto"/>
        <w:rPr>
          <w:rFonts w:asciiTheme="minorHAnsi" w:eastAsia="Calibri" w:hAnsiTheme="minorHAnsi" w:cstheme="minorHAnsi"/>
          <w:b/>
          <w:sz w:val="22"/>
          <w:szCs w:val="22"/>
          <w:u w:val="single"/>
        </w:rPr>
      </w:pPr>
    </w:p>
    <w:p w14:paraId="017D9A0E" w14:textId="77777777" w:rsidR="0033689F" w:rsidRPr="00E96F28" w:rsidRDefault="0033689F" w:rsidP="0033689F">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b/>
          <w:sz w:val="22"/>
          <w:szCs w:val="22"/>
          <w:u w:val="single"/>
        </w:rPr>
        <w:lastRenderedPageBreak/>
        <w:t>Monthly Billing</w:t>
      </w:r>
    </w:p>
    <w:p w14:paraId="589522A6" w14:textId="5321A810" w:rsidR="0033689F" w:rsidRPr="00E96F28" w:rsidRDefault="0033689F" w:rsidP="0033689F">
      <w:pPr>
        <w:pStyle w:val="Normal1"/>
        <w:spacing w:line="276" w:lineRule="auto"/>
        <w:rPr>
          <w:rFonts w:asciiTheme="minorHAnsi" w:eastAsia="Calibri" w:hAnsiTheme="minorHAnsi" w:cstheme="minorHAnsi"/>
          <w:bCs/>
          <w:sz w:val="22"/>
          <w:szCs w:val="22"/>
        </w:rPr>
      </w:pPr>
      <w:r w:rsidRPr="00E96F28">
        <w:rPr>
          <w:rFonts w:asciiTheme="minorHAnsi" w:eastAsia="Calibri" w:hAnsiTheme="minorHAnsi" w:cstheme="minorHAnsi"/>
          <w:bCs/>
          <w:sz w:val="22"/>
          <w:szCs w:val="22"/>
        </w:rPr>
        <w:t xml:space="preserve">Monthly tuition will vary depending on how many classes your gymnast will attend in a given month. This ranges from 3-5 classes. </w:t>
      </w:r>
      <w:r w:rsidRPr="00E96F28">
        <w:rPr>
          <w:rFonts w:asciiTheme="minorHAnsi" w:eastAsia="Calibri" w:hAnsiTheme="minorHAnsi" w:cstheme="minorHAnsi"/>
          <w:sz w:val="22"/>
          <w:szCs w:val="22"/>
        </w:rPr>
        <w:t xml:space="preserve">Tuition will be prorated </w:t>
      </w:r>
      <w:r w:rsidR="00E96F28" w:rsidRPr="00E96F28">
        <w:rPr>
          <w:rFonts w:asciiTheme="minorHAnsi" w:eastAsia="Calibri" w:hAnsiTheme="minorHAnsi" w:cstheme="minorHAnsi"/>
          <w:sz w:val="22"/>
          <w:szCs w:val="22"/>
        </w:rPr>
        <w:t>on the way into a month if enrolling mid-month but will not be prorated if you drop early.</w:t>
      </w:r>
    </w:p>
    <w:p w14:paraId="4A8BB4E5" w14:textId="35FAAC92" w:rsidR="0033689F" w:rsidRPr="00E96F28" w:rsidRDefault="0033689F" w:rsidP="0033689F">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sz w:val="22"/>
          <w:szCs w:val="22"/>
        </w:rPr>
        <w:t xml:space="preserve">KGC will prorate tuition for </w:t>
      </w:r>
      <w:r w:rsidR="00E96F28" w:rsidRPr="00E96F28">
        <w:rPr>
          <w:rFonts w:asciiTheme="minorHAnsi" w:eastAsia="Calibri" w:hAnsiTheme="minorHAnsi" w:cstheme="minorHAnsi"/>
          <w:sz w:val="22"/>
          <w:szCs w:val="22"/>
        </w:rPr>
        <w:t>all gym closures</w:t>
      </w:r>
      <w:r w:rsidRPr="00E96F28">
        <w:rPr>
          <w:rFonts w:asciiTheme="minorHAnsi" w:eastAsia="Calibri" w:hAnsiTheme="minorHAnsi" w:cstheme="minorHAnsi"/>
          <w:sz w:val="22"/>
          <w:szCs w:val="22"/>
        </w:rPr>
        <w:t>. See our calendar to find these dates.</w:t>
      </w:r>
    </w:p>
    <w:p w14:paraId="1205BF03" w14:textId="77777777" w:rsidR="0033689F" w:rsidRPr="00E96F28" w:rsidRDefault="0033689F">
      <w:pPr>
        <w:pStyle w:val="Normal1"/>
        <w:spacing w:line="276" w:lineRule="auto"/>
        <w:rPr>
          <w:rFonts w:asciiTheme="minorHAnsi" w:eastAsia="Calibri" w:hAnsiTheme="minorHAnsi" w:cstheme="minorHAnsi"/>
          <w:b/>
          <w:sz w:val="22"/>
          <w:szCs w:val="22"/>
          <w:u w:val="single"/>
        </w:rPr>
      </w:pPr>
    </w:p>
    <w:p w14:paraId="3CD894D1" w14:textId="46BB1447" w:rsidR="005824F2" w:rsidRPr="00E96F28" w:rsidRDefault="00DA5BC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b/>
          <w:sz w:val="22"/>
          <w:szCs w:val="22"/>
          <w:u w:val="single"/>
        </w:rPr>
        <w:t>When to Pay</w:t>
      </w:r>
    </w:p>
    <w:p w14:paraId="5BD1EFC3" w14:textId="3B1F232A" w:rsidR="005824F2" w:rsidRPr="00E96F28" w:rsidRDefault="00AB4167">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sz w:val="22"/>
          <w:szCs w:val="22"/>
        </w:rPr>
        <w:t>KGC uses a monthly tuition schedule for all programs.</w:t>
      </w:r>
      <w:r w:rsidR="00DA5BC9" w:rsidRPr="00E96F28">
        <w:rPr>
          <w:rFonts w:asciiTheme="minorHAnsi" w:eastAsia="Calibri" w:hAnsiTheme="minorHAnsi" w:cstheme="minorHAnsi"/>
          <w:sz w:val="22"/>
          <w:szCs w:val="22"/>
        </w:rPr>
        <w:t xml:space="preserve"> </w:t>
      </w:r>
      <w:r w:rsidR="00DA5BC9" w:rsidRPr="00E96F28">
        <w:rPr>
          <w:rFonts w:asciiTheme="minorHAnsi" w:eastAsia="Calibri" w:hAnsiTheme="minorHAnsi" w:cstheme="minorHAnsi"/>
          <w:b/>
          <w:bCs/>
          <w:sz w:val="22"/>
          <w:szCs w:val="22"/>
        </w:rPr>
        <w:t>Tuition</w:t>
      </w:r>
      <w:r w:rsidRPr="00E96F28">
        <w:rPr>
          <w:rFonts w:asciiTheme="minorHAnsi" w:eastAsia="Calibri" w:hAnsiTheme="minorHAnsi" w:cstheme="minorHAnsi"/>
          <w:b/>
          <w:bCs/>
          <w:sz w:val="22"/>
          <w:szCs w:val="22"/>
        </w:rPr>
        <w:t xml:space="preserve"> is due the 1</w:t>
      </w:r>
      <w:r w:rsidRPr="00E96F28">
        <w:rPr>
          <w:rFonts w:asciiTheme="minorHAnsi" w:eastAsia="Calibri" w:hAnsiTheme="minorHAnsi" w:cstheme="minorHAnsi"/>
          <w:b/>
          <w:bCs/>
          <w:sz w:val="22"/>
          <w:szCs w:val="22"/>
          <w:vertAlign w:val="superscript"/>
        </w:rPr>
        <w:t>st</w:t>
      </w:r>
      <w:r w:rsidRPr="00E96F28">
        <w:rPr>
          <w:rFonts w:asciiTheme="minorHAnsi" w:eastAsia="Calibri" w:hAnsiTheme="minorHAnsi" w:cstheme="minorHAnsi"/>
          <w:b/>
          <w:bCs/>
          <w:sz w:val="22"/>
          <w:szCs w:val="22"/>
        </w:rPr>
        <w:t xml:space="preserve"> of the month</w:t>
      </w:r>
      <w:r w:rsidR="0021016D" w:rsidRPr="00E96F28">
        <w:rPr>
          <w:rFonts w:asciiTheme="minorHAnsi" w:eastAsia="Calibri" w:hAnsiTheme="minorHAnsi" w:cstheme="minorHAnsi"/>
          <w:b/>
          <w:bCs/>
          <w:sz w:val="22"/>
          <w:szCs w:val="22"/>
        </w:rPr>
        <w:t xml:space="preserve"> OR day of processed enrollment</w:t>
      </w:r>
      <w:r w:rsidRPr="00E96F28">
        <w:rPr>
          <w:rFonts w:asciiTheme="minorHAnsi" w:eastAsia="Calibri" w:hAnsiTheme="minorHAnsi" w:cstheme="minorHAnsi"/>
          <w:sz w:val="22"/>
          <w:szCs w:val="22"/>
        </w:rPr>
        <w:t>.</w:t>
      </w:r>
      <w:r w:rsidR="0033689F" w:rsidRPr="00E96F28">
        <w:rPr>
          <w:rFonts w:asciiTheme="minorHAnsi" w:eastAsia="Calibri" w:hAnsiTheme="minorHAnsi" w:cstheme="minorHAnsi"/>
          <w:sz w:val="22"/>
          <w:szCs w:val="22"/>
        </w:rPr>
        <w:t xml:space="preserve"> </w:t>
      </w:r>
      <w:r w:rsidR="0021016D" w:rsidRPr="00E96F28">
        <w:rPr>
          <w:rFonts w:asciiTheme="minorHAnsi" w:eastAsia="Calibri" w:hAnsiTheme="minorHAnsi" w:cstheme="minorHAnsi"/>
          <w:sz w:val="22"/>
          <w:szCs w:val="22"/>
        </w:rPr>
        <w:t>If you enroll mid-month, your card on file will be charged for the pro-rated amount due as soon as your request is approved.</w:t>
      </w:r>
      <w:r w:rsidR="0033689F" w:rsidRPr="00E96F28">
        <w:rPr>
          <w:rFonts w:asciiTheme="minorHAnsi" w:eastAsia="Calibri" w:hAnsiTheme="minorHAnsi" w:cstheme="minorHAnsi"/>
          <w:sz w:val="22"/>
          <w:szCs w:val="22"/>
        </w:rPr>
        <w:t xml:space="preserve"> Tuition is posted on the 25</w:t>
      </w:r>
      <w:r w:rsidR="0033689F" w:rsidRPr="00E96F28">
        <w:rPr>
          <w:rFonts w:asciiTheme="minorHAnsi" w:eastAsia="Calibri" w:hAnsiTheme="minorHAnsi" w:cstheme="minorHAnsi"/>
          <w:sz w:val="22"/>
          <w:szCs w:val="22"/>
          <w:vertAlign w:val="superscript"/>
        </w:rPr>
        <w:t>th</w:t>
      </w:r>
      <w:r w:rsidR="0033689F" w:rsidRPr="00E96F28">
        <w:rPr>
          <w:rFonts w:asciiTheme="minorHAnsi" w:eastAsia="Calibri" w:hAnsiTheme="minorHAnsi" w:cstheme="minorHAnsi"/>
          <w:sz w:val="22"/>
          <w:szCs w:val="22"/>
        </w:rPr>
        <w:t xml:space="preserve"> for the next month.</w:t>
      </w:r>
    </w:p>
    <w:p w14:paraId="1FE803E1" w14:textId="7DE4452F" w:rsidR="005824F2" w:rsidRPr="00E96F28" w:rsidRDefault="005824F2" w:rsidP="00AE4759">
      <w:pPr>
        <w:pStyle w:val="Normal1"/>
        <w:spacing w:line="276" w:lineRule="auto"/>
        <w:ind w:left="720"/>
        <w:rPr>
          <w:rFonts w:asciiTheme="minorHAnsi" w:hAnsiTheme="minorHAnsi" w:cstheme="minorHAnsi"/>
          <w:sz w:val="22"/>
          <w:szCs w:val="22"/>
        </w:rPr>
      </w:pPr>
    </w:p>
    <w:p w14:paraId="22E981C4" w14:textId="393F2006" w:rsidR="005824F2" w:rsidRPr="00E96F28" w:rsidRDefault="000978F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noProof/>
          <w:sz w:val="22"/>
          <w:szCs w:val="22"/>
        </w:rPr>
        <w:drawing>
          <wp:anchor distT="0" distB="0" distL="114300" distR="114300" simplePos="0" relativeHeight="251665408" behindDoc="0" locked="0" layoutInCell="1" allowOverlap="1" wp14:anchorId="7649D43B" wp14:editId="462B0960">
            <wp:simplePos x="0" y="0"/>
            <wp:positionH relativeFrom="column">
              <wp:posOffset>2695575</wp:posOffset>
            </wp:positionH>
            <wp:positionV relativeFrom="paragraph">
              <wp:posOffset>11430</wp:posOffset>
            </wp:positionV>
            <wp:extent cx="3403600" cy="2105025"/>
            <wp:effectExtent l="19050" t="0" r="6350" b="0"/>
            <wp:wrapThrough wrapText="bothSides">
              <wp:wrapPolygon edited="0">
                <wp:start x="-121" y="0"/>
                <wp:lineTo x="-121" y="21502"/>
                <wp:lineTo x="21640" y="21502"/>
                <wp:lineTo x="21640" y="0"/>
                <wp:lineTo x="-121" y="0"/>
              </wp:wrapPolygon>
            </wp:wrapThrough>
            <wp:docPr id="10" name="Picture 3" descr="pink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pic.jpg"/>
                    <pic:cNvPicPr/>
                  </pic:nvPicPr>
                  <pic:blipFill>
                    <a:blip r:embed="rId11" cstate="print"/>
                    <a:srcRect l="12674" t="26620" r="3125" b="3935"/>
                    <a:stretch>
                      <a:fillRect/>
                    </a:stretch>
                  </pic:blipFill>
                  <pic:spPr>
                    <a:xfrm>
                      <a:off x="0" y="0"/>
                      <a:ext cx="3403600" cy="2105025"/>
                    </a:xfrm>
                    <a:prstGeom prst="rect">
                      <a:avLst/>
                    </a:prstGeom>
                  </pic:spPr>
                </pic:pic>
              </a:graphicData>
            </a:graphic>
          </wp:anchor>
        </w:drawing>
      </w:r>
      <w:r w:rsidR="00DA5BC9" w:rsidRPr="00E96F28">
        <w:rPr>
          <w:rFonts w:asciiTheme="minorHAnsi" w:eastAsia="Calibri" w:hAnsiTheme="minorHAnsi" w:cstheme="minorHAnsi"/>
          <w:b/>
          <w:sz w:val="22"/>
          <w:szCs w:val="22"/>
          <w:u w:val="single"/>
        </w:rPr>
        <w:t>AutoPay</w:t>
      </w:r>
    </w:p>
    <w:p w14:paraId="73240A6D" w14:textId="3DB70D5B" w:rsidR="00AE4759" w:rsidRPr="00E96F28" w:rsidRDefault="00AB4167">
      <w:pPr>
        <w:pStyle w:val="Normal1"/>
        <w:spacing w:line="276" w:lineRule="auto"/>
        <w:rPr>
          <w:rFonts w:asciiTheme="minorHAnsi" w:hAnsiTheme="minorHAnsi" w:cstheme="minorHAnsi"/>
          <w:bCs/>
          <w:sz w:val="22"/>
          <w:szCs w:val="22"/>
        </w:rPr>
      </w:pPr>
      <w:r w:rsidRPr="00E96F28">
        <w:rPr>
          <w:rFonts w:asciiTheme="minorHAnsi" w:eastAsia="Calibri" w:hAnsiTheme="minorHAnsi" w:cstheme="minorHAnsi"/>
          <w:bCs/>
          <w:sz w:val="22"/>
          <w:szCs w:val="22"/>
        </w:rPr>
        <w:t xml:space="preserve">Autopay is </w:t>
      </w:r>
      <w:r w:rsidRPr="00E96F28">
        <w:rPr>
          <w:rFonts w:asciiTheme="minorHAnsi" w:eastAsia="Calibri" w:hAnsiTheme="minorHAnsi" w:cstheme="minorHAnsi"/>
          <w:b/>
          <w:sz w:val="22"/>
          <w:szCs w:val="22"/>
        </w:rPr>
        <w:t xml:space="preserve">REQUIRED </w:t>
      </w:r>
      <w:r w:rsidRPr="00E96F28">
        <w:rPr>
          <w:rFonts w:asciiTheme="minorHAnsi" w:eastAsia="Calibri" w:hAnsiTheme="minorHAnsi" w:cstheme="minorHAnsi"/>
          <w:bCs/>
          <w:sz w:val="22"/>
          <w:szCs w:val="22"/>
        </w:rPr>
        <w:t>for all families. You will be prompted to enter a credit card upon registering for any program.</w:t>
      </w:r>
      <w:r w:rsidR="0021016D" w:rsidRPr="00E96F28">
        <w:rPr>
          <w:rFonts w:asciiTheme="minorHAnsi" w:eastAsia="Calibri" w:hAnsiTheme="minorHAnsi" w:cstheme="minorHAnsi"/>
          <w:bCs/>
          <w:sz w:val="22"/>
          <w:szCs w:val="22"/>
        </w:rPr>
        <w:t xml:space="preserve"> </w:t>
      </w:r>
      <w:r w:rsidR="0033689F" w:rsidRPr="00E96F28">
        <w:rPr>
          <w:rFonts w:asciiTheme="minorHAnsi" w:eastAsia="Calibri" w:hAnsiTheme="minorHAnsi" w:cstheme="minorHAnsi"/>
          <w:sz w:val="22"/>
          <w:szCs w:val="22"/>
        </w:rPr>
        <w:t>If you enroll mid-month, your card on file will be charged for the pro-rated amount due as soon as your request is approved.</w:t>
      </w:r>
      <w:r w:rsidR="0033689F" w:rsidRPr="00E96F28">
        <w:rPr>
          <w:rFonts w:asciiTheme="minorHAnsi" w:eastAsia="Calibri" w:hAnsiTheme="minorHAnsi" w:cstheme="minorHAnsi"/>
          <w:sz w:val="22"/>
          <w:szCs w:val="22"/>
        </w:rPr>
        <w:t xml:space="preserve"> </w:t>
      </w:r>
      <w:r w:rsidRPr="00E96F28">
        <w:rPr>
          <w:rFonts w:asciiTheme="minorHAnsi" w:eastAsia="Calibri" w:hAnsiTheme="minorHAnsi" w:cstheme="minorHAnsi"/>
          <w:bCs/>
          <w:sz w:val="22"/>
          <w:szCs w:val="22"/>
        </w:rPr>
        <w:t xml:space="preserve">Autopay will run </w:t>
      </w:r>
      <w:r w:rsidR="00091364" w:rsidRPr="00E96F28">
        <w:rPr>
          <w:rFonts w:asciiTheme="minorHAnsi" w:eastAsia="Calibri" w:hAnsiTheme="minorHAnsi" w:cstheme="minorHAnsi"/>
          <w:bCs/>
          <w:sz w:val="22"/>
          <w:szCs w:val="22"/>
        </w:rPr>
        <w:t>on the 1</w:t>
      </w:r>
      <w:r w:rsidR="00091364" w:rsidRPr="00E96F28">
        <w:rPr>
          <w:rFonts w:asciiTheme="minorHAnsi" w:eastAsia="Calibri" w:hAnsiTheme="minorHAnsi" w:cstheme="minorHAnsi"/>
          <w:bCs/>
          <w:sz w:val="22"/>
          <w:szCs w:val="22"/>
          <w:vertAlign w:val="superscript"/>
        </w:rPr>
        <w:t>st</w:t>
      </w:r>
      <w:r w:rsidR="00091364" w:rsidRPr="00E96F28">
        <w:rPr>
          <w:rFonts w:asciiTheme="minorHAnsi" w:eastAsia="Calibri" w:hAnsiTheme="minorHAnsi" w:cstheme="minorHAnsi"/>
          <w:bCs/>
          <w:sz w:val="22"/>
          <w:szCs w:val="22"/>
        </w:rPr>
        <w:t xml:space="preserve"> of every month for any outstanding charges on your account. You are able to pay in alternative methods before the 1</w:t>
      </w:r>
      <w:r w:rsidR="00091364" w:rsidRPr="00E96F28">
        <w:rPr>
          <w:rFonts w:asciiTheme="minorHAnsi" w:eastAsia="Calibri" w:hAnsiTheme="minorHAnsi" w:cstheme="minorHAnsi"/>
          <w:bCs/>
          <w:sz w:val="22"/>
          <w:szCs w:val="22"/>
          <w:vertAlign w:val="superscript"/>
        </w:rPr>
        <w:t>st</w:t>
      </w:r>
      <w:r w:rsidR="00091364" w:rsidRPr="00E96F28">
        <w:rPr>
          <w:rFonts w:asciiTheme="minorHAnsi" w:eastAsia="Calibri" w:hAnsiTheme="minorHAnsi" w:cstheme="minorHAnsi"/>
          <w:bCs/>
          <w:sz w:val="22"/>
          <w:szCs w:val="22"/>
        </w:rPr>
        <w:t xml:space="preserve"> of the month.</w:t>
      </w:r>
    </w:p>
    <w:p w14:paraId="5F6CBE5F" w14:textId="67B8EA7A" w:rsidR="005824F2" w:rsidRPr="00E96F28" w:rsidRDefault="005824F2">
      <w:pPr>
        <w:pStyle w:val="Normal1"/>
        <w:spacing w:line="276" w:lineRule="auto"/>
        <w:rPr>
          <w:rFonts w:asciiTheme="minorHAnsi" w:hAnsiTheme="minorHAnsi" w:cstheme="minorHAnsi"/>
          <w:sz w:val="22"/>
          <w:szCs w:val="22"/>
        </w:rPr>
      </w:pPr>
    </w:p>
    <w:p w14:paraId="69D03EF7" w14:textId="77777777" w:rsidR="005824F2" w:rsidRPr="00E96F28" w:rsidRDefault="00DA5BC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b/>
          <w:sz w:val="22"/>
          <w:szCs w:val="22"/>
          <w:u w:val="single"/>
        </w:rPr>
        <w:t>Make-ups</w:t>
      </w:r>
    </w:p>
    <w:p w14:paraId="12B881E4" w14:textId="77777777" w:rsidR="0033689F" w:rsidRPr="00E96F28" w:rsidRDefault="0033689F" w:rsidP="0033689F">
      <w:pPr>
        <w:rPr>
          <w:rFonts w:asciiTheme="minorHAnsi" w:hAnsiTheme="minorHAnsi" w:cstheme="minorHAnsi"/>
          <w:sz w:val="22"/>
          <w:szCs w:val="22"/>
        </w:rPr>
      </w:pPr>
      <w:r w:rsidRPr="00E96F28">
        <w:rPr>
          <w:rFonts w:asciiTheme="minorHAnsi" w:hAnsiTheme="minorHAnsi" w:cstheme="minorHAnsi"/>
          <w:color w:val="222222"/>
          <w:sz w:val="22"/>
          <w:szCs w:val="22"/>
          <w:shd w:val="clear" w:color="auto" w:fill="FFFFFF"/>
        </w:rPr>
        <w:t>No make-ups will be allowed at this time due to our safety procedures. We are trying to keep groups the same and consistent to avoid cross contamination. In the event that you are not able to make a class, you will be allowed a make-up when we are allowed to do make-ups and/or open gyms start back up.</w:t>
      </w:r>
    </w:p>
    <w:p w14:paraId="27EC1D30" w14:textId="77777777" w:rsidR="00030BCE" w:rsidRPr="00E96F28" w:rsidRDefault="00030BCE">
      <w:pPr>
        <w:pStyle w:val="Normal1"/>
        <w:spacing w:line="276" w:lineRule="auto"/>
        <w:rPr>
          <w:rFonts w:asciiTheme="minorHAnsi" w:eastAsia="Calibri" w:hAnsiTheme="minorHAnsi" w:cstheme="minorHAnsi"/>
          <w:sz w:val="22"/>
          <w:szCs w:val="22"/>
        </w:rPr>
      </w:pPr>
    </w:p>
    <w:p w14:paraId="074AD71D" w14:textId="77777777" w:rsidR="005824F2" w:rsidRPr="00E96F28" w:rsidRDefault="00DA5BC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b/>
          <w:sz w:val="22"/>
          <w:szCs w:val="22"/>
          <w:u w:val="single"/>
        </w:rPr>
        <w:t>Refunds and Credits</w:t>
      </w:r>
    </w:p>
    <w:p w14:paraId="5D2B3698" w14:textId="3CB84C08" w:rsidR="005824F2" w:rsidRPr="00E96F28" w:rsidRDefault="00DA5BC9" w:rsidP="00AE4759">
      <w:pPr>
        <w:pStyle w:val="Normal1"/>
        <w:spacing w:line="276" w:lineRule="auto"/>
        <w:rPr>
          <w:rFonts w:asciiTheme="minorHAnsi" w:hAnsiTheme="minorHAnsi" w:cstheme="minorHAnsi"/>
          <w:sz w:val="22"/>
          <w:szCs w:val="22"/>
        </w:rPr>
      </w:pPr>
      <w:r w:rsidRPr="00E96F28">
        <w:rPr>
          <w:rFonts w:asciiTheme="minorHAnsi" w:eastAsia="Calibri" w:hAnsiTheme="minorHAnsi" w:cstheme="minorHAnsi"/>
          <w:sz w:val="22"/>
          <w:szCs w:val="22"/>
        </w:rPr>
        <w:t>KGC does not issue refunds or credits for missed classes, failure to notify gym of a dropped class after payment</w:t>
      </w:r>
      <w:r w:rsidR="001127A3" w:rsidRPr="00E96F28">
        <w:rPr>
          <w:rFonts w:asciiTheme="minorHAnsi" w:eastAsia="Calibri" w:hAnsiTheme="minorHAnsi" w:cstheme="minorHAnsi"/>
          <w:sz w:val="22"/>
          <w:szCs w:val="22"/>
        </w:rPr>
        <w:t>,</w:t>
      </w:r>
      <w:r w:rsidRPr="00E96F28">
        <w:rPr>
          <w:rFonts w:asciiTheme="minorHAnsi" w:eastAsia="Calibri" w:hAnsiTheme="minorHAnsi" w:cstheme="minorHAnsi"/>
          <w:sz w:val="22"/>
          <w:szCs w:val="22"/>
        </w:rPr>
        <w:t xml:space="preserve"> auto-pay charges or a change of heart.  If your student cannot continue classes due to injury</w:t>
      </w:r>
      <w:r w:rsidR="00030BCE" w:rsidRPr="00E96F28">
        <w:rPr>
          <w:rFonts w:asciiTheme="minorHAnsi" w:eastAsia="Calibri" w:hAnsiTheme="minorHAnsi" w:cstheme="minorHAnsi"/>
          <w:sz w:val="22"/>
          <w:szCs w:val="22"/>
        </w:rPr>
        <w:t xml:space="preserve"> or illness</w:t>
      </w:r>
      <w:r w:rsidR="001127A3" w:rsidRPr="00E96F28">
        <w:rPr>
          <w:rFonts w:asciiTheme="minorHAnsi" w:eastAsia="Calibri" w:hAnsiTheme="minorHAnsi" w:cstheme="minorHAnsi"/>
          <w:sz w:val="22"/>
          <w:szCs w:val="22"/>
        </w:rPr>
        <w:t>,</w:t>
      </w:r>
      <w:r w:rsidRPr="00E96F28">
        <w:rPr>
          <w:rFonts w:asciiTheme="minorHAnsi" w:eastAsia="Calibri" w:hAnsiTheme="minorHAnsi" w:cstheme="minorHAnsi"/>
          <w:sz w:val="22"/>
          <w:szCs w:val="22"/>
        </w:rPr>
        <w:t xml:space="preserve"> please call the gym</w:t>
      </w:r>
      <w:r w:rsidR="001127A3" w:rsidRPr="00E96F28">
        <w:rPr>
          <w:rFonts w:asciiTheme="minorHAnsi" w:eastAsia="Calibri" w:hAnsiTheme="minorHAnsi" w:cstheme="minorHAnsi"/>
          <w:sz w:val="22"/>
          <w:szCs w:val="22"/>
        </w:rPr>
        <w:t xml:space="preserve"> and that will be addressed in a case by case basis.</w:t>
      </w:r>
      <w:r w:rsidRPr="00E96F28">
        <w:rPr>
          <w:rFonts w:asciiTheme="minorHAnsi" w:eastAsia="Calibri" w:hAnsiTheme="minorHAnsi" w:cstheme="minorHAnsi"/>
          <w:b/>
          <w:sz w:val="22"/>
          <w:szCs w:val="22"/>
        </w:rPr>
        <w:br/>
      </w:r>
    </w:p>
    <w:p w14:paraId="5DDA54DC" w14:textId="77777777" w:rsidR="005824F2" w:rsidRPr="00E96F28" w:rsidRDefault="00DA5BC9">
      <w:pPr>
        <w:pStyle w:val="Normal1"/>
        <w:rPr>
          <w:rFonts w:asciiTheme="minorHAnsi" w:eastAsia="Calibri" w:hAnsiTheme="minorHAnsi" w:cstheme="minorHAnsi"/>
          <w:b/>
          <w:sz w:val="22"/>
          <w:szCs w:val="22"/>
          <w:u w:val="single"/>
        </w:rPr>
      </w:pPr>
      <w:r w:rsidRPr="00E96F28">
        <w:rPr>
          <w:rFonts w:asciiTheme="minorHAnsi" w:eastAsia="Calibri" w:hAnsiTheme="minorHAnsi" w:cstheme="minorHAnsi"/>
          <w:b/>
          <w:sz w:val="22"/>
          <w:szCs w:val="22"/>
          <w:u w:val="single"/>
        </w:rPr>
        <w:t>Advancing Levels</w:t>
      </w:r>
    </w:p>
    <w:p w14:paraId="38EC9889" w14:textId="76D2ADEF" w:rsidR="008B1516" w:rsidRDefault="00DA5BC9" w:rsidP="00030BCE">
      <w:pPr>
        <w:pStyle w:val="Normal1"/>
      </w:pPr>
      <w:r w:rsidRPr="00E96F28">
        <w:rPr>
          <w:rFonts w:asciiTheme="minorHAnsi" w:eastAsia="Calibri" w:hAnsiTheme="minorHAnsi" w:cstheme="minorHAnsi"/>
          <w:sz w:val="22"/>
          <w:szCs w:val="22"/>
        </w:rPr>
        <w:t>Our coaches are trained to monitor and document each student’s individual progress. Once your child has mastered the required skills to move up, our coaches will notify you about the new level change.  Students are not required to change levels at any specific break, date or billing period.  Coaches maintain a skills chart for each student, which you and your gymnast are welcome to inquire about and see at anytime.  Just ask your coach!</w:t>
      </w:r>
      <w:r w:rsidR="002545C0" w:rsidRPr="00E96F28">
        <w:rPr>
          <w:rFonts w:asciiTheme="minorHAnsi" w:hAnsiTheme="minorHAnsi" w:cstheme="minorHAnsi"/>
          <w:sz w:val="22"/>
          <w:szCs w:val="22"/>
        </w:rPr>
        <w:tab/>
      </w:r>
      <w:r w:rsidR="008B1516">
        <w:tab/>
      </w:r>
    </w:p>
    <w:sectPr w:rsidR="008B1516" w:rsidSect="002545C0">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343E5" w14:textId="77777777" w:rsidR="00EE30F3" w:rsidRDefault="00EE30F3" w:rsidP="008B1516">
      <w:r>
        <w:separator/>
      </w:r>
    </w:p>
  </w:endnote>
  <w:endnote w:type="continuationSeparator" w:id="0">
    <w:p w14:paraId="52D10063" w14:textId="77777777" w:rsidR="00EE30F3" w:rsidRDefault="00EE30F3" w:rsidP="008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1C56" w14:textId="082F2EDD" w:rsidR="008B1516" w:rsidRPr="008B1516" w:rsidRDefault="008B1516" w:rsidP="008B1516">
    <w:pPr>
      <w:pStyle w:val="Footer"/>
      <w:jc w:val="right"/>
      <w:rPr>
        <w:sz w:val="18"/>
        <w:szCs w:val="18"/>
      </w:rPr>
    </w:pPr>
    <w:r w:rsidRPr="008B1516">
      <w:rPr>
        <w:sz w:val="18"/>
        <w:szCs w:val="18"/>
      </w:rPr>
      <w:t xml:space="preserve">Updated </w:t>
    </w:r>
    <w:r w:rsidR="00E96F28">
      <w:rPr>
        <w:sz w:val="18"/>
        <w:szCs w:val="18"/>
      </w:rPr>
      <w:t>8.11.20</w:t>
    </w:r>
  </w:p>
  <w:p w14:paraId="0DA740C1" w14:textId="0E2D45A1" w:rsidR="008B1516" w:rsidRDefault="002545C0">
    <w:pPr>
      <w:pStyle w:val="Footer"/>
    </w:pPr>
    <w:r>
      <w:rPr>
        <w:noProof/>
      </w:rPr>
      <w:drawing>
        <wp:anchor distT="0" distB="0" distL="114300" distR="114300" simplePos="0" relativeHeight="251660288" behindDoc="1" locked="0" layoutInCell="1" allowOverlap="1" wp14:anchorId="7BB28CF9" wp14:editId="7F24E85D">
          <wp:simplePos x="0" y="0"/>
          <wp:positionH relativeFrom="column">
            <wp:posOffset>2391591</wp:posOffset>
          </wp:positionH>
          <wp:positionV relativeFrom="paragraph">
            <wp:posOffset>35484</wp:posOffset>
          </wp:positionV>
          <wp:extent cx="1066800" cy="332565"/>
          <wp:effectExtent l="0" t="0" r="0" b="0"/>
          <wp:wrapTight wrapText="bothSides">
            <wp:wrapPolygon edited="0">
              <wp:start x="0" y="0"/>
              <wp:lineTo x="0" y="20650"/>
              <wp:lineTo x="21343" y="20650"/>
              <wp:lineTo x="21343" y="0"/>
              <wp:lineTo x="0" y="0"/>
            </wp:wrapPolygon>
          </wp:wrapTight>
          <wp:docPr id="9"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66800" cy="332565"/>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E5C31" w14:textId="77777777" w:rsidR="00EE30F3" w:rsidRDefault="00EE30F3" w:rsidP="008B1516">
      <w:r>
        <w:separator/>
      </w:r>
    </w:p>
  </w:footnote>
  <w:footnote w:type="continuationSeparator" w:id="0">
    <w:p w14:paraId="1A84077D" w14:textId="77777777" w:rsidR="00EE30F3" w:rsidRDefault="00EE30F3" w:rsidP="008B1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25849" w14:textId="77777777" w:rsidR="008B1516" w:rsidRDefault="008B1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0FF42" w14:textId="77777777" w:rsidR="008B1516" w:rsidRDefault="008B1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B7EA" w14:textId="77777777" w:rsidR="008B1516" w:rsidRDefault="008B1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F2"/>
    <w:rsid w:val="000276C5"/>
    <w:rsid w:val="00030BCE"/>
    <w:rsid w:val="0003695F"/>
    <w:rsid w:val="00075603"/>
    <w:rsid w:val="00091364"/>
    <w:rsid w:val="000978F9"/>
    <w:rsid w:val="000C46DA"/>
    <w:rsid w:val="000E2A94"/>
    <w:rsid w:val="001127A3"/>
    <w:rsid w:val="001E6D82"/>
    <w:rsid w:val="0021016D"/>
    <w:rsid w:val="002545C0"/>
    <w:rsid w:val="002B6A4A"/>
    <w:rsid w:val="0033689F"/>
    <w:rsid w:val="00456E93"/>
    <w:rsid w:val="005824F2"/>
    <w:rsid w:val="00676D6C"/>
    <w:rsid w:val="0078429E"/>
    <w:rsid w:val="007A42BB"/>
    <w:rsid w:val="008B1516"/>
    <w:rsid w:val="008B3E6F"/>
    <w:rsid w:val="008C78C7"/>
    <w:rsid w:val="009421B1"/>
    <w:rsid w:val="009F3872"/>
    <w:rsid w:val="00AB4167"/>
    <w:rsid w:val="00AE4759"/>
    <w:rsid w:val="00CB72F5"/>
    <w:rsid w:val="00DA5BC9"/>
    <w:rsid w:val="00DF6BCC"/>
    <w:rsid w:val="00E211EA"/>
    <w:rsid w:val="00E91CBF"/>
    <w:rsid w:val="00E96F28"/>
    <w:rsid w:val="00EE30F3"/>
    <w:rsid w:val="00F1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FD2AB"/>
  <w15:docId w15:val="{20E81E8B-15E2-442E-9FDC-95703A1D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89F"/>
    <w:rPr>
      <w:rFonts w:ascii="Times New Roman" w:eastAsia="Times New Roman" w:hAnsi="Times New Roman" w:cs="Times New Roman"/>
      <w:color w:val="auto"/>
    </w:rPr>
  </w:style>
  <w:style w:type="paragraph" w:styleId="Heading1">
    <w:name w:val="heading 1"/>
    <w:basedOn w:val="Normal1"/>
    <w:next w:val="Normal1"/>
    <w:rsid w:val="005824F2"/>
    <w:pPr>
      <w:keepNext/>
      <w:keepLines/>
      <w:spacing w:before="200" w:line="276" w:lineRule="auto"/>
      <w:outlineLvl w:val="0"/>
    </w:pPr>
    <w:rPr>
      <w:rFonts w:ascii="Trebuchet MS" w:eastAsia="Trebuchet MS" w:hAnsi="Trebuchet MS" w:cs="Trebuchet MS"/>
      <w:sz w:val="32"/>
      <w:szCs w:val="32"/>
    </w:rPr>
  </w:style>
  <w:style w:type="paragraph" w:styleId="Heading2">
    <w:name w:val="heading 2"/>
    <w:basedOn w:val="Normal1"/>
    <w:next w:val="Normal1"/>
    <w:rsid w:val="005824F2"/>
    <w:pPr>
      <w:keepNext/>
      <w:keepLines/>
      <w:spacing w:before="200" w:line="276" w:lineRule="auto"/>
      <w:outlineLvl w:val="1"/>
    </w:pPr>
    <w:rPr>
      <w:rFonts w:ascii="Trebuchet MS" w:eastAsia="Trebuchet MS" w:hAnsi="Trebuchet MS" w:cs="Trebuchet MS"/>
      <w:b/>
      <w:sz w:val="26"/>
      <w:szCs w:val="26"/>
    </w:rPr>
  </w:style>
  <w:style w:type="paragraph" w:styleId="Heading3">
    <w:name w:val="heading 3"/>
    <w:basedOn w:val="Normal1"/>
    <w:next w:val="Normal1"/>
    <w:rsid w:val="005824F2"/>
    <w:pPr>
      <w:keepNext/>
      <w:keepLines/>
      <w:spacing w:before="160" w:line="276" w:lineRule="auto"/>
      <w:outlineLvl w:val="2"/>
    </w:pPr>
    <w:rPr>
      <w:rFonts w:ascii="Trebuchet MS" w:eastAsia="Trebuchet MS" w:hAnsi="Trebuchet MS" w:cs="Trebuchet MS"/>
      <w:b/>
      <w:color w:val="666666"/>
    </w:rPr>
  </w:style>
  <w:style w:type="paragraph" w:styleId="Heading4">
    <w:name w:val="heading 4"/>
    <w:basedOn w:val="Normal1"/>
    <w:next w:val="Normal1"/>
    <w:rsid w:val="005824F2"/>
    <w:pPr>
      <w:keepNext/>
      <w:keepLines/>
      <w:spacing w:before="160" w:line="276" w:lineRule="auto"/>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5824F2"/>
    <w:pPr>
      <w:keepNext/>
      <w:keepLines/>
      <w:spacing w:before="160" w:line="276" w:lineRule="auto"/>
      <w:outlineLvl w:val="4"/>
    </w:pPr>
    <w:rPr>
      <w:rFonts w:ascii="Trebuchet MS" w:eastAsia="Trebuchet MS" w:hAnsi="Trebuchet MS" w:cs="Trebuchet MS"/>
      <w:color w:val="666666"/>
      <w:sz w:val="22"/>
      <w:szCs w:val="22"/>
    </w:rPr>
  </w:style>
  <w:style w:type="paragraph" w:styleId="Heading6">
    <w:name w:val="heading 6"/>
    <w:basedOn w:val="Normal1"/>
    <w:next w:val="Normal1"/>
    <w:rsid w:val="005824F2"/>
    <w:pPr>
      <w:keepNext/>
      <w:keepLines/>
      <w:spacing w:before="160" w:line="276"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824F2"/>
  </w:style>
  <w:style w:type="paragraph" w:styleId="Title">
    <w:name w:val="Title"/>
    <w:basedOn w:val="Normal1"/>
    <w:next w:val="Normal1"/>
    <w:rsid w:val="005824F2"/>
    <w:pPr>
      <w:keepNext/>
      <w:keepLines/>
      <w:spacing w:line="276" w:lineRule="auto"/>
    </w:pPr>
    <w:rPr>
      <w:rFonts w:ascii="Trebuchet MS" w:eastAsia="Trebuchet MS" w:hAnsi="Trebuchet MS" w:cs="Trebuchet MS"/>
      <w:sz w:val="42"/>
      <w:szCs w:val="42"/>
    </w:rPr>
  </w:style>
  <w:style w:type="paragraph" w:styleId="Subtitle">
    <w:name w:val="Subtitle"/>
    <w:basedOn w:val="Normal1"/>
    <w:next w:val="Normal1"/>
    <w:rsid w:val="005824F2"/>
    <w:pPr>
      <w:keepNext/>
      <w:keepLines/>
      <w:spacing w:after="200" w:line="276" w:lineRule="auto"/>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78429E"/>
    <w:rPr>
      <w:rFonts w:ascii="Tahoma" w:hAnsi="Tahoma" w:cs="Tahoma"/>
      <w:sz w:val="16"/>
      <w:szCs w:val="16"/>
    </w:rPr>
  </w:style>
  <w:style w:type="character" w:customStyle="1" w:styleId="BalloonTextChar">
    <w:name w:val="Balloon Text Char"/>
    <w:basedOn w:val="DefaultParagraphFont"/>
    <w:link w:val="BalloonText"/>
    <w:uiPriority w:val="99"/>
    <w:semiHidden/>
    <w:rsid w:val="0078429E"/>
    <w:rPr>
      <w:rFonts w:ascii="Tahoma" w:hAnsi="Tahoma" w:cs="Tahoma"/>
      <w:sz w:val="16"/>
      <w:szCs w:val="16"/>
    </w:rPr>
  </w:style>
  <w:style w:type="character" w:styleId="Hyperlink">
    <w:name w:val="Hyperlink"/>
    <w:basedOn w:val="DefaultParagraphFont"/>
    <w:uiPriority w:val="99"/>
    <w:unhideWhenUsed/>
    <w:rsid w:val="00F11A20"/>
    <w:rPr>
      <w:color w:val="0000FF" w:themeColor="hyperlink"/>
      <w:u w:val="single"/>
    </w:rPr>
  </w:style>
  <w:style w:type="paragraph" w:styleId="Header">
    <w:name w:val="header"/>
    <w:basedOn w:val="Normal"/>
    <w:link w:val="HeaderChar"/>
    <w:uiPriority w:val="99"/>
    <w:unhideWhenUsed/>
    <w:rsid w:val="008B1516"/>
    <w:pPr>
      <w:tabs>
        <w:tab w:val="center" w:pos="4680"/>
        <w:tab w:val="right" w:pos="9360"/>
      </w:tabs>
    </w:pPr>
    <w:rPr>
      <w:rFonts w:ascii="Cambria" w:eastAsia="Cambria" w:hAnsi="Cambria" w:cs="Cambria"/>
      <w:color w:val="000000"/>
    </w:rPr>
  </w:style>
  <w:style w:type="character" w:customStyle="1" w:styleId="HeaderChar">
    <w:name w:val="Header Char"/>
    <w:basedOn w:val="DefaultParagraphFont"/>
    <w:link w:val="Header"/>
    <w:uiPriority w:val="99"/>
    <w:rsid w:val="008B1516"/>
  </w:style>
  <w:style w:type="paragraph" w:styleId="Footer">
    <w:name w:val="footer"/>
    <w:basedOn w:val="Normal"/>
    <w:link w:val="FooterChar"/>
    <w:uiPriority w:val="99"/>
    <w:unhideWhenUsed/>
    <w:rsid w:val="008B1516"/>
    <w:pPr>
      <w:tabs>
        <w:tab w:val="center" w:pos="4680"/>
        <w:tab w:val="right" w:pos="9360"/>
      </w:tabs>
    </w:pPr>
    <w:rPr>
      <w:rFonts w:ascii="Cambria" w:eastAsia="Cambria" w:hAnsi="Cambria" w:cs="Cambria"/>
      <w:color w:val="000000"/>
    </w:rPr>
  </w:style>
  <w:style w:type="character" w:customStyle="1" w:styleId="FooterChar">
    <w:name w:val="Footer Char"/>
    <w:basedOn w:val="DefaultParagraphFont"/>
    <w:link w:val="Footer"/>
    <w:uiPriority w:val="99"/>
    <w:rsid w:val="008B1516"/>
  </w:style>
  <w:style w:type="paragraph" w:styleId="Revision">
    <w:name w:val="Revision"/>
    <w:hidden/>
    <w:uiPriority w:val="99"/>
    <w:semiHidden/>
    <w:rsid w:val="008B1516"/>
  </w:style>
  <w:style w:type="character" w:styleId="UnresolvedMention">
    <w:name w:val="Unresolved Mention"/>
    <w:basedOn w:val="DefaultParagraphFont"/>
    <w:uiPriority w:val="99"/>
    <w:semiHidden/>
    <w:unhideWhenUsed/>
    <w:rsid w:val="00AB4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09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nwoodgym.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kenwoodgymnasticscenter.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info@kenwoodgym.com"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Meeker</dc:creator>
  <cp:lastModifiedBy>Sarah Grace Quinn</cp:lastModifiedBy>
  <cp:revision>2</cp:revision>
  <cp:lastPrinted>2019-07-16T22:31:00Z</cp:lastPrinted>
  <dcterms:created xsi:type="dcterms:W3CDTF">2020-08-11T17:14:00Z</dcterms:created>
  <dcterms:modified xsi:type="dcterms:W3CDTF">2020-08-11T17:14:00Z</dcterms:modified>
</cp:coreProperties>
</file>